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C28" w:rsidRDefault="00A76C28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Kontakt: </w:t>
      </w:r>
      <w:r w:rsidRPr="00A76C28">
        <w:rPr>
          <w:rFonts w:ascii="Times New Roman" w:hAnsi="Times New Roman"/>
          <w:color w:val="auto"/>
          <w:sz w:val="24"/>
          <w:szCs w:val="24"/>
        </w:rPr>
        <w:t>akolodziejczyk@agh.edu.pl</w:t>
      </w:r>
      <w:bookmarkStart w:id="0" w:name="_GoBack"/>
      <w:bookmarkEnd w:id="0"/>
    </w:p>
    <w:p w:rsidR="000B498A" w:rsidRDefault="00891EC6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6F3797">
        <w:rPr>
          <w:rFonts w:ascii="Times New Roman" w:hAnsi="Times New Roman"/>
          <w:color w:val="auto"/>
          <w:sz w:val="24"/>
          <w:szCs w:val="24"/>
        </w:rPr>
        <w:t xml:space="preserve">Opaski z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MXenami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wr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ciły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z kosmosu </w:t>
      </w:r>
    </w:p>
    <w:p w:rsidR="00D960C6" w:rsidRPr="006F3797" w:rsidRDefault="00D960C6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0B498A" w:rsidRPr="006F3797" w:rsidRDefault="00891EC6">
      <w:pPr>
        <w:spacing w:before="100" w:after="100" w:line="240" w:lineRule="auto"/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</w:rPr>
      </w:pPr>
      <w:r w:rsidRPr="006F3797">
        <w:rPr>
          <w:rFonts w:ascii="Times New Roman" w:hAnsi="Times New Roman"/>
          <w:i/>
          <w:iCs/>
          <w:color w:val="auto"/>
          <w:sz w:val="24"/>
          <w:szCs w:val="24"/>
        </w:rPr>
        <w:t>Na kompletne wyniki eksperymentu musimy jeszcze poczekać, ale faza test</w:t>
      </w:r>
      <w:r w:rsidRPr="006F3797">
        <w:rPr>
          <w:rFonts w:ascii="Times New Roman" w:hAnsi="Times New Roman"/>
          <w:i/>
          <w:iCs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i/>
          <w:iCs/>
          <w:color w:val="auto"/>
          <w:sz w:val="24"/>
          <w:szCs w:val="24"/>
        </w:rPr>
        <w:t xml:space="preserve">w przebiegła pomyślnie. W przyszłości opaski z </w:t>
      </w:r>
      <w:proofErr w:type="spellStart"/>
      <w:r w:rsidRPr="006F3797">
        <w:rPr>
          <w:rFonts w:ascii="Times New Roman" w:hAnsi="Times New Roman"/>
          <w:i/>
          <w:iCs/>
          <w:color w:val="auto"/>
          <w:sz w:val="24"/>
          <w:szCs w:val="24"/>
        </w:rPr>
        <w:t>MXenami</w:t>
      </w:r>
      <w:proofErr w:type="spellEnd"/>
      <w:r w:rsidRPr="006F3797">
        <w:rPr>
          <w:rFonts w:ascii="Times New Roman" w:hAnsi="Times New Roman"/>
          <w:i/>
          <w:iCs/>
          <w:color w:val="auto"/>
          <w:sz w:val="24"/>
          <w:szCs w:val="24"/>
        </w:rPr>
        <w:t xml:space="preserve"> opracowane w AGH mogą nie tylko pozwolić monitorować parametry życiowe </w:t>
      </w:r>
      <w:proofErr w:type="spellStart"/>
      <w:r w:rsidRPr="006F3797">
        <w:rPr>
          <w:rFonts w:ascii="Times New Roman" w:hAnsi="Times New Roman"/>
          <w:i/>
          <w:iCs/>
          <w:color w:val="auto"/>
          <w:sz w:val="24"/>
          <w:szCs w:val="24"/>
        </w:rPr>
        <w:t>astronaut</w:t>
      </w:r>
      <w:proofErr w:type="spellEnd"/>
      <w:r w:rsidRPr="006F3797">
        <w:rPr>
          <w:rFonts w:ascii="Times New Roman" w:hAnsi="Times New Roman"/>
          <w:i/>
          <w:iCs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i/>
          <w:iCs/>
          <w:color w:val="auto"/>
          <w:sz w:val="24"/>
          <w:szCs w:val="24"/>
        </w:rPr>
        <w:t>w, ale także pom</w:t>
      </w:r>
      <w:r w:rsidRPr="006F3797">
        <w:rPr>
          <w:rFonts w:ascii="Times New Roman" w:hAnsi="Times New Roman"/>
          <w:i/>
          <w:iCs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i/>
          <w:iCs/>
          <w:color w:val="auto"/>
          <w:sz w:val="24"/>
          <w:szCs w:val="24"/>
        </w:rPr>
        <w:t xml:space="preserve">c pacjentom tu, na Ziemi. </w:t>
      </w:r>
      <w:r w:rsidR="00D960C6">
        <w:rPr>
          <w:rFonts w:ascii="Times New Roman" w:hAnsi="Times New Roman"/>
          <w:i/>
          <w:iCs/>
          <w:color w:val="auto"/>
          <w:sz w:val="24"/>
          <w:szCs w:val="24"/>
        </w:rPr>
        <w:t>Faza testów na stacji kosmicznej przebiegła pomyślnie</w:t>
      </w:r>
    </w:p>
    <w:p w:rsidR="000B498A" w:rsidRPr="006F3797" w:rsidRDefault="00891EC6">
      <w:pPr>
        <w:spacing w:before="100" w:after="10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 w:rsidRPr="006F3797">
        <w:rPr>
          <w:rFonts w:ascii="Times New Roman" w:hAnsi="Times New Roman"/>
          <w:color w:val="auto"/>
          <w:sz w:val="24"/>
          <w:szCs w:val="24"/>
          <w:lang w:val="de-DE"/>
        </w:rPr>
        <w:t>MXene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de-DE"/>
        </w:rPr>
        <w:t xml:space="preserve"> in LEO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  <w:lang w:val="de-DE"/>
        </w:rPr>
        <w:t>by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>ł jednym z trzynastu polskich eksperyment</w:t>
      </w:r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color w:val="auto"/>
          <w:sz w:val="24"/>
          <w:szCs w:val="24"/>
        </w:rPr>
        <w:t xml:space="preserve">w z zakresu technologii, biologii, medycyny i psychologii przygotowanych przez polskich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naukowc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color w:val="auto"/>
          <w:sz w:val="24"/>
          <w:szCs w:val="24"/>
        </w:rPr>
        <w:t>w oraz inżynier</w:t>
      </w:r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color w:val="auto"/>
          <w:sz w:val="24"/>
          <w:szCs w:val="24"/>
        </w:rPr>
        <w:t xml:space="preserve">w i przeprowadzonych przez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astronaut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color w:val="auto"/>
          <w:sz w:val="24"/>
          <w:szCs w:val="24"/>
        </w:rPr>
        <w:t xml:space="preserve">w podczas misji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Axiom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Mission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4. Polska, technologiczno-naukowa część misji przebiegała pod nazwą </w:t>
      </w:r>
      <w:r w:rsidRPr="006F3797">
        <w:rPr>
          <w:rFonts w:ascii="Times New Roman" w:hAnsi="Times New Roman"/>
          <w:color w:val="auto"/>
          <w:sz w:val="24"/>
          <w:szCs w:val="24"/>
          <w:lang w:val="pt-PT"/>
        </w:rPr>
        <w:t xml:space="preserve">IGNIS. </w:t>
      </w:r>
      <w:r w:rsidRPr="006F3797">
        <w:rPr>
          <w:rFonts w:ascii="Times New Roman" w:hAnsi="Times New Roman"/>
          <w:color w:val="auto"/>
          <w:sz w:val="24"/>
          <w:szCs w:val="24"/>
        </w:rPr>
        <w:t>„</w:t>
      </w:r>
      <w:r w:rsidRPr="006F3797">
        <w:rPr>
          <w:rFonts w:ascii="Times New Roman" w:hAnsi="Times New Roman"/>
          <w:color w:val="auto"/>
          <w:sz w:val="24"/>
          <w:szCs w:val="24"/>
          <w:lang w:val="en-US"/>
        </w:rPr>
        <w:t>In LEO</w:t>
      </w:r>
      <w:r w:rsidRPr="006F3797">
        <w:rPr>
          <w:rFonts w:ascii="Times New Roman" w:hAnsi="Times New Roman"/>
          <w:color w:val="auto"/>
          <w:sz w:val="24"/>
          <w:szCs w:val="24"/>
        </w:rPr>
        <w:t xml:space="preserve">” w nazwie eksperymentu odnosi się do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Low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Earth Orbit, czyli niskiej orbity okołoziemskiej.</w:t>
      </w:r>
    </w:p>
    <w:p w:rsidR="000B498A" w:rsidRPr="006F3797" w:rsidRDefault="00891EC6">
      <w:pPr>
        <w:spacing w:before="100" w:after="10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MXeny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, z kolei, to rodzina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ultracienkich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nanomateriałów – ich grubość nie przekracza 100 nanometr</w:t>
      </w:r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color w:val="auto"/>
          <w:sz w:val="24"/>
          <w:szCs w:val="24"/>
        </w:rPr>
        <w:t xml:space="preserve">w, czyli wielkości zdecydowanie niewidocznej gołym okiem. Te materiały zostały poznane dopiero kilkanaście lat temu, a naukowcy z AGH badają je od 2018 roku. Do ich utworzenia wykorzystuje się węgliki albo azotki różnych metali przejściowych należące do grupy faz MAX.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MXeny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bardzo dobrze przewodzą prąd, a ze względu na swoje właściwości umożliwiają uzyskiwanie wyjątkowo precyzyjnych danych pomiarowych.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Spośr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color w:val="auto"/>
          <w:sz w:val="24"/>
          <w:szCs w:val="24"/>
        </w:rPr>
        <w:t xml:space="preserve">d ich cech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szczeg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color w:val="auto"/>
          <w:sz w:val="24"/>
          <w:szCs w:val="24"/>
        </w:rPr>
        <w:t xml:space="preserve">lnie istotna jest ta, że pod wpływem odkształcenia (np. zginania), zmienia się ich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op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color w:val="auto"/>
          <w:sz w:val="24"/>
          <w:szCs w:val="24"/>
        </w:rPr>
        <w:t xml:space="preserve">r elektryczny. Po włączeniu do odpowiedniego obwodu pomiarowego zmiany te można rejestrować jako zmiany napięcia lub prądu na elektrodach. Dodatkowo, wiele z nich jest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biokompatybilnych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, więc niosą nadzieję, że w przyszłości znajdą zastosowanie w sensorach ubieralnych, a nawet wszczepialnych. Łącznie te cechy sprawiają, że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MXeny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są doskonałymi kandydatami do zastosowania w nowoczesnych czujnikach, np. biometrycznych. W eksperymencie na stacji kosmicznej, w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kt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ry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zaangażowani byli naukowcy z AGH, wykorzystano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MXeny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stworzone z warstw węglika tytanu. Według założeń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naukowc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color w:val="auto"/>
          <w:sz w:val="24"/>
          <w:szCs w:val="24"/>
        </w:rPr>
        <w:t xml:space="preserve">w z AGH mogą </w:t>
      </w:r>
      <w:r w:rsidRPr="006F3797">
        <w:rPr>
          <w:rFonts w:ascii="Times New Roman" w:hAnsi="Times New Roman"/>
          <w:color w:val="auto"/>
          <w:sz w:val="24"/>
          <w:szCs w:val="24"/>
          <w:lang w:val="it-IT"/>
        </w:rPr>
        <w:t>one s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łużyć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do wykonywania pomiaru pulsu.</w:t>
      </w:r>
    </w:p>
    <w:p w:rsidR="000B498A" w:rsidRPr="006F3797" w:rsidRDefault="00891EC6">
      <w:pPr>
        <w:spacing w:before="100" w:after="10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6F3797">
        <w:rPr>
          <w:rFonts w:ascii="Times New Roman" w:hAnsi="Times New Roman"/>
          <w:color w:val="auto"/>
          <w:sz w:val="24"/>
          <w:szCs w:val="24"/>
        </w:rPr>
        <w:t xml:space="preserve">Aby to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mogł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it-IT"/>
        </w:rPr>
        <w:t>o si</w:t>
      </w:r>
      <w:r w:rsidRPr="006F3797">
        <w:rPr>
          <w:rFonts w:ascii="Times New Roman" w:hAnsi="Times New Roman"/>
          <w:color w:val="auto"/>
          <w:sz w:val="24"/>
          <w:szCs w:val="24"/>
        </w:rPr>
        <w:t xml:space="preserve">ę udać, nanomateriał musiałby ściśle przylegać do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sk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ry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np. w okolicy nadgarstka, gdzie puls jest wyczuwalny. Wtedy pulsująca w żyłach krew zmieniałaby odkształcenie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MXenu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>, a ten sygnał m</w:t>
      </w:r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głby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zostać przesłany do aparatury i odczytany przez badaczy. Stąd pomysł, by opracować </w:t>
      </w:r>
      <w:r w:rsidRPr="006F3797">
        <w:rPr>
          <w:rFonts w:ascii="Times New Roman" w:hAnsi="Times New Roman"/>
          <w:color w:val="auto"/>
          <w:sz w:val="24"/>
          <w:szCs w:val="24"/>
          <w:lang w:val="pt-PT"/>
        </w:rPr>
        <w:t>opask</w:t>
      </w:r>
      <w:r w:rsidRPr="006F3797">
        <w:rPr>
          <w:rFonts w:ascii="Times New Roman" w:hAnsi="Times New Roman"/>
          <w:color w:val="auto"/>
          <w:sz w:val="24"/>
          <w:szCs w:val="24"/>
        </w:rPr>
        <w:t xml:space="preserve">ę, na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kt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color w:val="auto"/>
          <w:sz w:val="24"/>
          <w:szCs w:val="24"/>
        </w:rPr>
        <w:t xml:space="preserve">rej mogłyby zostać nadrukowane zbierające cenne informacje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MXeny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>.</w:t>
      </w:r>
    </w:p>
    <w:p w:rsidR="000B498A" w:rsidRPr="006F3797" w:rsidRDefault="00891EC6">
      <w:pPr>
        <w:spacing w:before="100" w:after="100" w:line="240" w:lineRule="auto"/>
        <w:outlineLvl w:val="1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</w:rPr>
      </w:pPr>
      <w:r w:rsidRPr="006F3797">
        <w:rPr>
          <w:rFonts w:ascii="Times New Roman" w:hAnsi="Times New Roman"/>
          <w:b/>
          <w:bCs/>
          <w:color w:val="auto"/>
          <w:sz w:val="36"/>
          <w:szCs w:val="36"/>
        </w:rPr>
        <w:t>Solidna baza</w:t>
      </w:r>
    </w:p>
    <w:p w:rsidR="000B498A" w:rsidRPr="006F3797" w:rsidRDefault="00891EC6">
      <w:pPr>
        <w:spacing w:before="100" w:after="10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6F3797">
        <w:rPr>
          <w:rFonts w:ascii="Times New Roman" w:hAnsi="Times New Roman"/>
          <w:color w:val="auto"/>
          <w:sz w:val="24"/>
          <w:szCs w:val="24"/>
        </w:rPr>
        <w:t xml:space="preserve">Do przygotowania opaski zdecydowano się wykorzystać celulozę bakteryjną – biomateriał składający się z włókienek wytwarzanych przez bakterie. Jest on lekki, elastyczny, nierozpuszczalny w wodzie, bardzo chłonny, a do tego absorbuje i neutralizuje pot. Aby zwiększyć jego wytrzymałość, naukowcy dodają do niego glicerynę. Zaletą celulozy bakteryjnej jest także to, że proces jej produkcji nie zostawia dużego śladu węglowego, a więc jest przyjazny dla środowiska i bardziej ekologiczny niż np. proces produkcji celulozy roślinnej. Jedynym problemem jest duża ilość wody,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kt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ra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w procesie produkcji celulozy bakteryjnej ulega zakwaszeniu i staje się substancją toksyczną,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kt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rą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F3797">
        <w:rPr>
          <w:rFonts w:ascii="Times New Roman" w:hAnsi="Times New Roman"/>
          <w:color w:val="auto"/>
          <w:sz w:val="24"/>
          <w:szCs w:val="24"/>
          <w:lang w:val="it-IT"/>
        </w:rPr>
        <w:t>nale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ży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zutylizować. Potencjalnie warto byłoby ją wykorzystać do wytwarzania prądu. Naukowcy twierdzą, że dzięki prostocie procesu produkcji, niewymagającej zaawansowanej aparatury, taki materiał na opaski m</w:t>
      </w:r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głby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być w przyszłości produkowany bezpośrednio podczas misji na stacji kosmicznej.</w:t>
      </w:r>
    </w:p>
    <w:p w:rsidR="000B498A" w:rsidRPr="006F3797" w:rsidRDefault="00891EC6">
      <w:pPr>
        <w:spacing w:before="100" w:after="10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6F3797">
        <w:rPr>
          <w:rFonts w:ascii="Times New Roman" w:hAnsi="Times New Roman"/>
          <w:color w:val="auto"/>
          <w:sz w:val="24"/>
          <w:szCs w:val="24"/>
        </w:rPr>
        <w:t>Jak podkreślała dr Agata Kołodziejczyk podczas rozmowy w ramach cyklu AGH Nauka Spotkania ze względu na to, ż</w:t>
      </w:r>
      <w:r w:rsidRPr="006F3797">
        <w:rPr>
          <w:rFonts w:ascii="Times New Roman" w:hAnsi="Times New Roman"/>
          <w:color w:val="auto"/>
          <w:sz w:val="24"/>
          <w:szCs w:val="24"/>
          <w:lang w:val="it-IT"/>
        </w:rPr>
        <w:t>e materia</w:t>
      </w:r>
      <w:r w:rsidRPr="006F3797">
        <w:rPr>
          <w:rFonts w:ascii="Times New Roman" w:hAnsi="Times New Roman"/>
          <w:color w:val="auto"/>
          <w:sz w:val="24"/>
          <w:szCs w:val="24"/>
        </w:rPr>
        <w:t xml:space="preserve">ł miał zostać wyniesiony na stację kosmiczną po raz </w:t>
      </w:r>
      <w:r w:rsidRPr="006F3797">
        <w:rPr>
          <w:rFonts w:ascii="Times New Roman" w:hAnsi="Times New Roman"/>
          <w:color w:val="auto"/>
          <w:sz w:val="24"/>
          <w:szCs w:val="24"/>
        </w:rPr>
        <w:lastRenderedPageBreak/>
        <w:t xml:space="preserve">pierwszy, musiał przejść szczegółowe testy,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kt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color w:val="auto"/>
          <w:sz w:val="24"/>
          <w:szCs w:val="24"/>
        </w:rPr>
        <w:t>re miały potwierdzić bezpieczeństwo jego stosowania (np. czy nie wywołuje reakcji alergicznej) oraz zdolność zachowania stabilności w pozaziemskich warunkach.</w:t>
      </w:r>
    </w:p>
    <w:p w:rsidR="000B498A" w:rsidRPr="006F3797" w:rsidRDefault="00891EC6">
      <w:pPr>
        <w:spacing w:before="100" w:after="10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6F3797">
        <w:rPr>
          <w:rFonts w:ascii="Times New Roman" w:hAnsi="Times New Roman"/>
          <w:color w:val="auto"/>
          <w:sz w:val="24"/>
          <w:szCs w:val="24"/>
        </w:rPr>
        <w:t xml:space="preserve">Ostatecznie, wszystkie testy, w tym testy biokompatybilności, wypadły pomyślnie i dzięki wysiłkowi wszystkich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naukowc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color w:val="auto"/>
          <w:sz w:val="24"/>
          <w:szCs w:val="24"/>
        </w:rPr>
        <w:t>w zaangażowanych w eksperyment, materiał został zaakceptowany przez Europejską Agencję Kosmiczną oraz NASA i m</w:t>
      </w:r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gł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zostać przetestowany przez Sławosza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Uznańskiego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- Wiśniewskiego w warunkach kosmicznych. Wykorzystanie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MXen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color w:val="auto"/>
          <w:sz w:val="24"/>
          <w:szCs w:val="24"/>
        </w:rPr>
        <w:t xml:space="preserve">w i celulozowej opaski ma szansę sprawdzić się tam lepiej, niż popularnie używane na Ziemi urządzenia do śledzenia pulsu oparte na technologii LED,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kt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color w:val="auto"/>
          <w:sz w:val="24"/>
          <w:szCs w:val="24"/>
        </w:rPr>
        <w:t>re w kosmosie bywają zawodne.</w:t>
      </w:r>
    </w:p>
    <w:p w:rsidR="000B498A" w:rsidRPr="006F3797" w:rsidRDefault="00891EC6">
      <w:pPr>
        <w:spacing w:before="100" w:after="100" w:line="240" w:lineRule="auto"/>
        <w:outlineLvl w:val="1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</w:rPr>
      </w:pPr>
      <w:r w:rsidRPr="006F3797">
        <w:rPr>
          <w:rFonts w:ascii="Times New Roman" w:hAnsi="Times New Roman"/>
          <w:b/>
          <w:bCs/>
          <w:color w:val="auto"/>
          <w:sz w:val="36"/>
          <w:szCs w:val="36"/>
        </w:rPr>
        <w:t xml:space="preserve">Wpływ </w:t>
      </w:r>
      <w:proofErr w:type="spellStart"/>
      <w:r w:rsidRPr="006F3797">
        <w:rPr>
          <w:rFonts w:ascii="Times New Roman" w:hAnsi="Times New Roman"/>
          <w:b/>
          <w:bCs/>
          <w:color w:val="auto"/>
          <w:sz w:val="36"/>
          <w:szCs w:val="36"/>
        </w:rPr>
        <w:t>warunk</w:t>
      </w:r>
      <w:proofErr w:type="spellEnd"/>
      <w:r w:rsidRPr="006F3797">
        <w:rPr>
          <w:rFonts w:ascii="Times New Roman" w:hAnsi="Times New Roman"/>
          <w:b/>
          <w:bCs/>
          <w:color w:val="auto"/>
          <w:sz w:val="36"/>
          <w:szCs w:val="36"/>
          <w:lang w:val="es-ES_tradnl"/>
        </w:rPr>
        <w:t>ó</w:t>
      </w:r>
      <w:r w:rsidRPr="006F3797">
        <w:rPr>
          <w:rFonts w:ascii="Times New Roman" w:hAnsi="Times New Roman"/>
          <w:b/>
          <w:bCs/>
          <w:color w:val="auto"/>
          <w:sz w:val="36"/>
          <w:szCs w:val="36"/>
        </w:rPr>
        <w:t>w kosmicznych</w:t>
      </w:r>
    </w:p>
    <w:p w:rsidR="000B498A" w:rsidRPr="006F3797" w:rsidRDefault="00891EC6">
      <w:pPr>
        <w:spacing w:before="100" w:after="10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6F3797">
        <w:rPr>
          <w:rFonts w:ascii="Times New Roman" w:hAnsi="Times New Roman"/>
          <w:color w:val="auto"/>
          <w:sz w:val="24"/>
          <w:szCs w:val="24"/>
        </w:rPr>
        <w:t xml:space="preserve">Celem badaczy z AGH podczas misji kosmicznej było po pierwsze zbadanie zachowania nanomateriału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MXene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w warunkach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mikrograwitacji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i promieniowania kosmicznego, a więc ocena jego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stabilnoś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it-IT"/>
        </w:rPr>
        <w:t xml:space="preserve">ci </w:t>
      </w:r>
      <w:r w:rsidRPr="006F3797">
        <w:rPr>
          <w:rFonts w:ascii="Times New Roman" w:hAnsi="Times New Roman"/>
          <w:color w:val="auto"/>
          <w:sz w:val="24"/>
          <w:szCs w:val="24"/>
        </w:rPr>
        <w:t xml:space="preserve">środowiskowej, a po drugie – zweryfikowanie możliwości ich zastosowania do monitorowania stanu zdrowia człowieka. Ponieważ </w:t>
      </w:r>
      <w:r w:rsidRPr="006F3797">
        <w:rPr>
          <w:rFonts w:ascii="Times New Roman" w:hAnsi="Times New Roman"/>
          <w:color w:val="auto"/>
          <w:sz w:val="24"/>
          <w:szCs w:val="24"/>
          <w:lang w:val="it-IT"/>
        </w:rPr>
        <w:t>te materia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ły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nie były wcześniej testowane w warunkach stacji kosmicznej, naukowcy musieli sprawdzić, czy zachowują one stabilność, czy nie zmieniają swoich właściwości oraz czy warunki nie wpływają </w:t>
      </w:r>
      <w:r w:rsidRPr="006F3797">
        <w:rPr>
          <w:rFonts w:ascii="Times New Roman" w:hAnsi="Times New Roman"/>
          <w:color w:val="auto"/>
          <w:sz w:val="24"/>
          <w:szCs w:val="24"/>
          <w:lang w:val="it-IT"/>
        </w:rPr>
        <w:t>na spos</w:t>
      </w:r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color w:val="auto"/>
          <w:sz w:val="24"/>
          <w:szCs w:val="24"/>
        </w:rPr>
        <w:t xml:space="preserve">b, w jaki oddają one pomiary. Kluczowe było także przetestowanie ich w praktyce, a więc sprawdzenie, czy uda się zmierzyć puls astronauty z wykorzystaniem opaski z nadrukowanymi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MXenami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>.</w:t>
      </w:r>
    </w:p>
    <w:p w:rsidR="000B498A" w:rsidRPr="006F3797" w:rsidRDefault="00891EC6">
      <w:pPr>
        <w:spacing w:before="100" w:after="10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6F3797">
        <w:rPr>
          <w:rFonts w:ascii="Times New Roman" w:hAnsi="Times New Roman"/>
          <w:color w:val="auto"/>
          <w:sz w:val="24"/>
          <w:szCs w:val="24"/>
        </w:rPr>
        <w:t xml:space="preserve">Pierwsza część eksperymentu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MXene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in LEO nie wymagała zaangażowana astronauty – Czujniki </w:t>
      </w:r>
      <w:r w:rsidRPr="006F3797">
        <w:rPr>
          <w:rFonts w:ascii="Times New Roman" w:hAnsi="Times New Roman"/>
          <w:color w:val="auto"/>
          <w:sz w:val="24"/>
          <w:szCs w:val="24"/>
          <w:lang w:val="fr-FR"/>
        </w:rPr>
        <w:t>MXen</w:t>
      </w:r>
      <w:r w:rsidRPr="006F3797">
        <w:rPr>
          <w:rFonts w:ascii="Times New Roman" w:hAnsi="Times New Roman"/>
          <w:color w:val="auto"/>
          <w:sz w:val="24"/>
          <w:szCs w:val="24"/>
        </w:rPr>
        <w:t xml:space="preserve">owe zostały umieszczone w jednym miejscu międzynarodowej stacji kosmicznej, gdzie gromadziły dane dotyczące przebywania w kosmicznych warunkach. Co do drugiej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cz</w:t>
      </w:r>
      <w:r w:rsidR="006F3797" w:rsidRPr="006F3797">
        <w:rPr>
          <w:rFonts w:ascii="Times New Roman" w:hAnsi="Times New Roman"/>
          <w:color w:val="auto"/>
          <w:sz w:val="24"/>
          <w:szCs w:val="24"/>
        </w:rPr>
        <w:t>ę</w:t>
      </w:r>
      <w:r w:rsidRPr="006F3797">
        <w:rPr>
          <w:rFonts w:ascii="Times New Roman" w:hAnsi="Times New Roman"/>
          <w:color w:val="auto"/>
          <w:sz w:val="24"/>
          <w:szCs w:val="24"/>
        </w:rPr>
        <w:t>ś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it-IT"/>
        </w:rPr>
        <w:t xml:space="preserve">ci </w:t>
      </w:r>
      <w:r w:rsidRPr="006F3797">
        <w:rPr>
          <w:rFonts w:ascii="Times New Roman" w:hAnsi="Times New Roman"/>
          <w:color w:val="auto"/>
          <w:sz w:val="24"/>
          <w:szCs w:val="24"/>
        </w:rPr>
        <w:t xml:space="preserve">eksperymentu – dr inż. Sławosz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Uznański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-Wiśniewski zabrał na orbitę sześć opasek, z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kt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rych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każda musiała zostać wielokrotnie przetestowana. Po założeniu astronauta miał utrzymywać rękę w jednej pozycji w celu zebrania pomiarów bazowych, następnie wykonywać określoną sekwencję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  <w:lang w:val="de-DE"/>
        </w:rPr>
        <w:t>ruch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color w:val="auto"/>
          <w:sz w:val="24"/>
          <w:szCs w:val="24"/>
        </w:rPr>
        <w:t xml:space="preserve">w nadgarstkiem. Dzięki temu naukowcy będą </w:t>
      </w:r>
      <w:r w:rsidRPr="006F3797">
        <w:rPr>
          <w:rFonts w:ascii="Times New Roman" w:hAnsi="Times New Roman"/>
          <w:color w:val="auto"/>
          <w:sz w:val="24"/>
          <w:szCs w:val="24"/>
          <w:lang w:val="it-IT"/>
        </w:rPr>
        <w:t>mogli si</w:t>
      </w:r>
      <w:r w:rsidRPr="006F3797">
        <w:rPr>
          <w:rFonts w:ascii="Times New Roman" w:hAnsi="Times New Roman"/>
          <w:color w:val="auto"/>
          <w:sz w:val="24"/>
          <w:szCs w:val="24"/>
        </w:rPr>
        <w:t xml:space="preserve">ę przekonać, jak ruch wpływa na dokładność pomiaru oraz czy ten w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og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color w:val="auto"/>
          <w:sz w:val="24"/>
          <w:szCs w:val="24"/>
        </w:rPr>
        <w:t>le je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  <w:lang w:val="en-US"/>
        </w:rPr>
        <w:t>st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  <w:lang w:val="en-US"/>
        </w:rPr>
        <w:t>mo</w:t>
      </w:r>
      <w:r w:rsidRPr="006F3797">
        <w:rPr>
          <w:rFonts w:ascii="Times New Roman" w:hAnsi="Times New Roman"/>
          <w:color w:val="auto"/>
          <w:sz w:val="24"/>
          <w:szCs w:val="24"/>
        </w:rPr>
        <w:t>żliwy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>, kiedy osoba badana porusza rękami. Aby por</w:t>
      </w:r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wnać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dane zabrane w warunkach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mikrograwitacji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>, z danymi uzyskanymi na Ziemi, zespół badaczy r</w:t>
      </w:r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wnolegle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prowadził identyczne testy w laboratorium AGH oraz w czasie lustrzanej symulacji misji kosmicznej w habitacie AATC w Rzepienniku Strzyżewskim.</w:t>
      </w:r>
    </w:p>
    <w:p w:rsidR="000B498A" w:rsidRPr="006F3797" w:rsidRDefault="00891EC6">
      <w:pPr>
        <w:spacing w:before="100" w:after="100" w:line="240" w:lineRule="auto"/>
        <w:outlineLvl w:val="1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</w:rPr>
      </w:pPr>
      <w:r w:rsidRPr="006F3797">
        <w:rPr>
          <w:rFonts w:ascii="Times New Roman" w:hAnsi="Times New Roman"/>
          <w:b/>
          <w:bCs/>
          <w:color w:val="auto"/>
          <w:sz w:val="36"/>
          <w:szCs w:val="36"/>
        </w:rPr>
        <w:t>Pierwsze sukcesy już za nami</w:t>
      </w:r>
    </w:p>
    <w:p w:rsidR="000B498A" w:rsidRPr="006F3797" w:rsidRDefault="00891EC6">
      <w:pPr>
        <w:spacing w:before="100" w:after="10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6F3797">
        <w:rPr>
          <w:rFonts w:ascii="Times New Roman" w:hAnsi="Times New Roman"/>
          <w:color w:val="auto"/>
          <w:sz w:val="24"/>
          <w:szCs w:val="24"/>
        </w:rPr>
        <w:t>„Zdecydowanie możemy tu zaraportować pełen sukces” – m</w:t>
      </w:r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color w:val="auto"/>
          <w:sz w:val="24"/>
          <w:szCs w:val="24"/>
        </w:rPr>
        <w:t xml:space="preserve">wiła o przebiegu eksperymentu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MXene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in LEO dr inż. Dagmara Stasiowska podczas wystąpienia towarzyszącego wizycie w AGH dr. inż. Sławosza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Uznańskiego-Wiśniewskiego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>, polskiego astronauty. „Eksperyment przebiegł zgodnie z oczekiwaniami” – czytamy w raporcie z eksperymentu na stronie IGNIS.</w:t>
      </w:r>
    </w:p>
    <w:p w:rsidR="000B498A" w:rsidRPr="006F3797" w:rsidRDefault="00891EC6">
      <w:pPr>
        <w:spacing w:before="100" w:after="10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6F3797">
        <w:rPr>
          <w:rFonts w:ascii="Times New Roman" w:hAnsi="Times New Roman"/>
          <w:color w:val="auto"/>
          <w:sz w:val="24"/>
          <w:szCs w:val="24"/>
        </w:rPr>
        <w:t xml:space="preserve">Dane z badania stabilności zostały zebrane, puls i ruchy nadgarstka astronauty zostały wykryte, opaski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wr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ciły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bez szwanku, a publikacje są w trakcie przygotowania. Wstępne dane dotyczące czułości urządzenia i szczegółowości otrzymanych wynik</w:t>
      </w:r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color w:val="auto"/>
          <w:sz w:val="24"/>
          <w:szCs w:val="24"/>
        </w:rPr>
        <w:t>w są bardzo obiecujące – być może dostarczą one nawet więcej informacji, niż oczekiwali badacze. </w:t>
      </w:r>
      <w:r w:rsidRPr="006F3797">
        <w:rPr>
          <w:rFonts w:ascii="Times New Roman" w:hAnsi="Times New Roman"/>
          <w:color w:val="auto"/>
          <w:sz w:val="24"/>
          <w:szCs w:val="24"/>
          <w:lang w:val="it-IT"/>
        </w:rPr>
        <w:t>Dr Agata Ko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łodziejczyk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podczas wydarzenia odbywającego się w ramach AGH Nauka Spotkania podzieliła się natomiast obserwacją, że po powrocie z orbity na opaskach nie zauważyła żadnych ślad</w:t>
      </w:r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color w:val="auto"/>
          <w:sz w:val="24"/>
          <w:szCs w:val="24"/>
        </w:rPr>
        <w:t>w dekompozycji czy zakażenia ani nie wyczuła zapach</w:t>
      </w:r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color w:val="auto"/>
          <w:sz w:val="24"/>
          <w:szCs w:val="24"/>
        </w:rPr>
        <w:t xml:space="preserve">w,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kt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color w:val="auto"/>
          <w:sz w:val="24"/>
          <w:szCs w:val="24"/>
        </w:rPr>
        <w:t xml:space="preserve">re mogłyby świadczyć </w:t>
      </w:r>
      <w:r w:rsidRPr="006F3797">
        <w:rPr>
          <w:rFonts w:ascii="Times New Roman" w:hAnsi="Times New Roman"/>
          <w:color w:val="auto"/>
          <w:sz w:val="24"/>
          <w:szCs w:val="24"/>
          <w:lang w:val="sv-SE"/>
        </w:rPr>
        <w:t>o namna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żaniu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się bakterii, grzyb</w:t>
      </w:r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color w:val="auto"/>
          <w:sz w:val="24"/>
          <w:szCs w:val="24"/>
        </w:rPr>
        <w:t xml:space="preserve">w czy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pleś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it-IT"/>
        </w:rPr>
        <w:t>ni.</w:t>
      </w:r>
    </w:p>
    <w:p w:rsidR="000B498A" w:rsidRPr="006F3797" w:rsidRDefault="00891EC6">
      <w:pPr>
        <w:spacing w:before="100" w:after="10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6F3797">
        <w:rPr>
          <w:rFonts w:ascii="Times New Roman" w:hAnsi="Times New Roman"/>
          <w:color w:val="auto"/>
          <w:sz w:val="24"/>
          <w:szCs w:val="24"/>
        </w:rPr>
        <w:lastRenderedPageBreak/>
        <w:t xml:space="preserve">Opublikowania pierwszych oficjalnych doniesień, gdzie zostaną przedstawione i przeanalizowane szczegółowe dane z eksperymentu, możemy spodziewać się w pierwszej połowie 2026 roku. Naukowcy zaangażowani w projekt z ramienia AGH podkreślają jednak, że niezwykle ważne efekty projektu już są widoczne – bo naukowcy nabrali ogromnego doświadczenia w uczestnictwie w tak dużych, międzynarodowych projektach, poznali od podszewki cały proces formalny, a także nawiązali wiele wartościowych współprac,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kt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color w:val="auto"/>
          <w:sz w:val="24"/>
          <w:szCs w:val="24"/>
        </w:rPr>
        <w:t>re zaowocują w przyszłości.</w:t>
      </w:r>
    </w:p>
    <w:p w:rsidR="000B498A" w:rsidRPr="006F3797" w:rsidRDefault="00891EC6">
      <w:pPr>
        <w:spacing w:before="100" w:after="100" w:line="240" w:lineRule="auto"/>
        <w:outlineLvl w:val="1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</w:rPr>
      </w:pPr>
      <w:r w:rsidRPr="006F3797">
        <w:rPr>
          <w:rFonts w:ascii="Times New Roman" w:hAnsi="Times New Roman"/>
          <w:b/>
          <w:bCs/>
          <w:color w:val="auto"/>
          <w:sz w:val="36"/>
          <w:szCs w:val="36"/>
        </w:rPr>
        <w:t>Przyszłość jest obiecująca</w:t>
      </w:r>
    </w:p>
    <w:p w:rsidR="000B498A" w:rsidRPr="006F3797" w:rsidRDefault="00891EC6">
      <w:pPr>
        <w:spacing w:before="100" w:after="10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MXeny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mają szansę stać się pierwszym krokiem do stworzenia nowej generacji urządzeń. Przede wszystkim mogą być kluczowym elementem lekkich i precyzyjnych czujnik</w:t>
      </w:r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color w:val="auto"/>
          <w:sz w:val="24"/>
          <w:szCs w:val="24"/>
        </w:rPr>
        <w:t xml:space="preserve">w – a to cechy,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kt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color w:val="auto"/>
          <w:sz w:val="24"/>
          <w:szCs w:val="24"/>
        </w:rPr>
        <w:t xml:space="preserve">re są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szczeg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color w:val="auto"/>
          <w:sz w:val="24"/>
          <w:szCs w:val="24"/>
        </w:rPr>
        <w:t xml:space="preserve">lnie pożądane w czujnikach wykorzystywanych podczas załogowych misji kosmicznych dalekiego zasięgu. Unikalne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właściwoś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fr-FR"/>
        </w:rPr>
        <w:t>ci MXen</w:t>
      </w:r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color w:val="auto"/>
          <w:sz w:val="24"/>
          <w:szCs w:val="24"/>
        </w:rPr>
        <w:t xml:space="preserve">w wykorzystywanych w AGH sprawiają jednak, że mogą </w:t>
      </w:r>
      <w:r w:rsidRPr="006F3797">
        <w:rPr>
          <w:rFonts w:ascii="Times New Roman" w:hAnsi="Times New Roman"/>
          <w:color w:val="auto"/>
          <w:sz w:val="24"/>
          <w:szCs w:val="24"/>
          <w:lang w:val="it-IT"/>
        </w:rPr>
        <w:t>one mie</w:t>
      </w:r>
      <w:r w:rsidRPr="006F3797">
        <w:rPr>
          <w:rFonts w:ascii="Times New Roman" w:hAnsi="Times New Roman"/>
          <w:color w:val="auto"/>
          <w:sz w:val="24"/>
          <w:szCs w:val="24"/>
        </w:rPr>
        <w:t>ć szerokie zastosowanie i przydać się także tu, na Ziemi. Obecnie zastosowanie opasek jest testowane pod kątem przydatności do śledzenia stanu zdrowia pacjent</w:t>
      </w:r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color w:val="auto"/>
          <w:sz w:val="24"/>
          <w:szCs w:val="24"/>
        </w:rPr>
        <w:t>w kardiologicznych w G</w:t>
      </w:r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color w:val="auto"/>
          <w:sz w:val="24"/>
          <w:szCs w:val="24"/>
          <w:lang w:val="it-IT"/>
        </w:rPr>
        <w:t>rno</w:t>
      </w:r>
      <w:r w:rsidRPr="006F3797">
        <w:rPr>
          <w:rFonts w:ascii="Times New Roman" w:hAnsi="Times New Roman"/>
          <w:color w:val="auto"/>
          <w:sz w:val="24"/>
          <w:szCs w:val="24"/>
        </w:rPr>
        <w:t xml:space="preserve">śląskim Centrum Medycznym. Naukowcy z AGH współpracują także z Polskim Towarzystwem Chirurgii Ręki, by zastosować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MXeny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do wspomagania fizjoterapii po operacji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nadgarstk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color w:val="auto"/>
          <w:sz w:val="24"/>
          <w:szCs w:val="24"/>
        </w:rPr>
        <w:t>w czy dłoni. Co więcej, można podejrzewać, że w przyszłości opaski mogłyby znaleźć zastosowanie w monitorowaniu stanu zdrowia os</w:t>
      </w:r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color w:val="auto"/>
          <w:sz w:val="24"/>
          <w:szCs w:val="24"/>
        </w:rPr>
        <w:t>b z chorobami przewlekłymi.</w:t>
      </w:r>
    </w:p>
    <w:p w:rsidR="000B498A" w:rsidRPr="006F3797" w:rsidRDefault="00891EC6">
      <w:pPr>
        <w:spacing w:before="100" w:after="100" w:line="240" w:lineRule="auto"/>
        <w:rPr>
          <w:color w:val="auto"/>
        </w:rPr>
      </w:pPr>
      <w:r w:rsidRPr="006F3797">
        <w:rPr>
          <w:rFonts w:ascii="Times New Roman" w:hAnsi="Times New Roman"/>
          <w:color w:val="auto"/>
          <w:sz w:val="24"/>
          <w:szCs w:val="24"/>
        </w:rPr>
        <w:t xml:space="preserve">Koordynatorem projektu w AGH jest dr inż.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Shreyas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Srivatsa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, a do zespołu należą: prof. Tadeusz Uhl, dr Agata Kołodziejczyk, dr inż. Krzysztof Grabowski, dr inż. Dagmara Stasiowska, dr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Darukesha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Baraduru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Hirematada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, mgr inż. Wojciech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Guziewicz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i mgr inż. Sławomir Rudawski. Sznyt projektowi opaski nadali studenci Wydziału Form Przemysłowych Akademii Sztuk Pięknych w Krakowie pod kierunkiem prof. Michała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Kracika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. W oparciu o wytyczne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naukowc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r w:rsidRPr="006F3797">
        <w:rPr>
          <w:rFonts w:ascii="Times New Roman" w:hAnsi="Times New Roman"/>
          <w:color w:val="auto"/>
          <w:sz w:val="24"/>
          <w:szCs w:val="24"/>
        </w:rPr>
        <w:t xml:space="preserve">w z AGH oraz w zgodzie z zasadami projektowania przemysłowego zaprojektowali opaskę,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kt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  <w:lang w:val="es-ES_tradnl"/>
        </w:rPr>
        <w:t>ó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ra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 xml:space="preserve"> jest łatwa do samodzielnego założenia w warunkach </w:t>
      </w:r>
      <w:proofErr w:type="spellStart"/>
      <w:r w:rsidRPr="006F3797">
        <w:rPr>
          <w:rFonts w:ascii="Times New Roman" w:hAnsi="Times New Roman"/>
          <w:color w:val="auto"/>
          <w:sz w:val="24"/>
          <w:szCs w:val="24"/>
        </w:rPr>
        <w:t>mikrograwitacji</w:t>
      </w:r>
      <w:proofErr w:type="spellEnd"/>
      <w:r w:rsidRPr="006F3797">
        <w:rPr>
          <w:rFonts w:ascii="Times New Roman" w:hAnsi="Times New Roman"/>
          <w:color w:val="auto"/>
          <w:sz w:val="24"/>
          <w:szCs w:val="24"/>
        </w:rPr>
        <w:t>.</w:t>
      </w:r>
    </w:p>
    <w:sectPr w:rsidR="000B498A" w:rsidRPr="006F3797">
      <w:headerReference w:type="default" r:id="rId6"/>
      <w:footerReference w:type="default" r:id="rId7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9A3" w:rsidRDefault="004C39A3">
      <w:pPr>
        <w:spacing w:after="0" w:line="240" w:lineRule="auto"/>
      </w:pPr>
      <w:r>
        <w:separator/>
      </w:r>
    </w:p>
  </w:endnote>
  <w:endnote w:type="continuationSeparator" w:id="0">
    <w:p w:rsidR="004C39A3" w:rsidRDefault="004C3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98A" w:rsidRDefault="000B498A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9A3" w:rsidRDefault="004C39A3">
      <w:pPr>
        <w:spacing w:after="0" w:line="240" w:lineRule="auto"/>
      </w:pPr>
      <w:r>
        <w:separator/>
      </w:r>
    </w:p>
  </w:footnote>
  <w:footnote w:type="continuationSeparator" w:id="0">
    <w:p w:rsidR="004C39A3" w:rsidRDefault="004C3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98A" w:rsidRDefault="000B498A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98A"/>
    <w:rsid w:val="000B498A"/>
    <w:rsid w:val="004C39A3"/>
    <w:rsid w:val="006F3797"/>
    <w:rsid w:val="00891EC6"/>
    <w:rsid w:val="00A76C28"/>
    <w:rsid w:val="00BF1B32"/>
    <w:rsid w:val="00D96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EA197"/>
  <w15:docId w15:val="{EA7A2289-CA1D-4A54-8240-A50D9879F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36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53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1293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2026-02-13T11:52:00Z</dcterms:created>
  <dcterms:modified xsi:type="dcterms:W3CDTF">2026-02-13T12:25:00Z</dcterms:modified>
</cp:coreProperties>
</file>